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AE9D" w14:textId="33599A85" w:rsidR="00E67868" w:rsidRPr="0073148C" w:rsidRDefault="00E67868" w:rsidP="00E67868">
      <w:pPr>
        <w:pStyle w:val="FormatvorlagePMHeadline"/>
        <w:rPr>
          <w:rFonts w:cs="Arial"/>
          <w:sz w:val="24"/>
          <w:szCs w:val="24"/>
          <w:u w:val="none"/>
          <w:lang w:val="en-US"/>
        </w:rPr>
      </w:pPr>
      <w:r w:rsidRPr="0073148C">
        <w:rPr>
          <w:rFonts w:cs="Arial"/>
          <w:sz w:val="28"/>
          <w:szCs w:val="28"/>
          <w:u w:val="none"/>
          <w:lang w:val="en-US"/>
        </w:rPr>
        <w:t>Arburg exhibit at Fakuma 2023</w:t>
      </w:r>
    </w:p>
    <w:p w14:paraId="1430A543" w14:textId="11942732" w:rsidR="0053767B" w:rsidRPr="0073148C" w:rsidRDefault="003305A1" w:rsidP="000613AA">
      <w:pPr>
        <w:pStyle w:val="FormatvorlagePMHeadline"/>
        <w:rPr>
          <w:lang w:val="en-US"/>
        </w:rPr>
      </w:pPr>
      <w:r w:rsidRPr="0073148C">
        <w:rPr>
          <w:lang w:val="en-US"/>
        </w:rPr>
        <w:t>Allrounder More 2000: Two-component process combines LSR and thermoplastic</w:t>
      </w:r>
    </w:p>
    <w:p w14:paraId="2940C838" w14:textId="77777777" w:rsidR="0053767B" w:rsidRPr="0073148C" w:rsidRDefault="0053767B" w:rsidP="0053767B">
      <w:pPr>
        <w:pStyle w:val="PMSubline"/>
        <w:numPr>
          <w:ilvl w:val="0"/>
          <w:numId w:val="0"/>
        </w:numPr>
        <w:rPr>
          <w:lang w:val="en-US"/>
        </w:rPr>
      </w:pPr>
    </w:p>
    <w:p w14:paraId="354DCDC2" w14:textId="77777777" w:rsidR="0053767B" w:rsidRPr="0073148C" w:rsidRDefault="00111496" w:rsidP="0053767B">
      <w:pPr>
        <w:pStyle w:val="PMSubline"/>
        <w:rPr>
          <w:lang w:val="en-US"/>
        </w:rPr>
      </w:pPr>
      <w:r w:rsidRPr="0073148C">
        <w:rPr>
          <w:lang w:val="en-US"/>
        </w:rPr>
        <w:t>Clever: High-end solution for injection moulding two-component parts cost-efficiently</w:t>
      </w:r>
    </w:p>
    <w:p w14:paraId="04DB54E9" w14:textId="77777777" w:rsidR="00D0250F" w:rsidRPr="0073148C" w:rsidRDefault="00653F20" w:rsidP="00D0250F">
      <w:pPr>
        <w:pStyle w:val="PMSubline"/>
        <w:rPr>
          <w:lang w:val="en-US"/>
        </w:rPr>
      </w:pPr>
      <w:r w:rsidRPr="0073148C">
        <w:rPr>
          <w:lang w:val="en-US"/>
        </w:rPr>
        <w:t>Flexible: More series designed specifically for multi-component injection moulding</w:t>
      </w:r>
    </w:p>
    <w:p w14:paraId="5AA53903" w14:textId="77777777" w:rsidR="00172589" w:rsidRDefault="001771F7" w:rsidP="001166F3">
      <w:pPr>
        <w:pStyle w:val="PMSubline"/>
        <w:rPr>
          <w:lang w:val="en-US"/>
        </w:rPr>
      </w:pPr>
      <w:r w:rsidRPr="0073148C">
        <w:rPr>
          <w:lang w:val="en-US"/>
        </w:rPr>
        <w:t>Supported: Assistance function in Gestica controller for energy-efficient two-component process</w:t>
      </w:r>
    </w:p>
    <w:p w14:paraId="7616506A" w14:textId="4C18B454" w:rsidR="0053767B" w:rsidRPr="0073148C" w:rsidRDefault="0053767B" w:rsidP="00172589">
      <w:pPr>
        <w:pStyle w:val="PMSubline"/>
        <w:numPr>
          <w:ilvl w:val="0"/>
          <w:numId w:val="0"/>
        </w:numPr>
        <w:ind w:left="720"/>
        <w:rPr>
          <w:lang w:val="en-US"/>
        </w:rPr>
      </w:pPr>
    </w:p>
    <w:p w14:paraId="5117E1ED" w14:textId="15C5DF81" w:rsidR="0053767B" w:rsidRPr="0073148C" w:rsidRDefault="00961374" w:rsidP="0053767B">
      <w:pPr>
        <w:pStyle w:val="PMOrtDatum"/>
        <w:rPr>
          <w:color w:val="000000"/>
          <w:lang w:val="en-US"/>
        </w:rPr>
      </w:pPr>
      <w:r>
        <w:rPr>
          <w:color w:val="000000"/>
          <w:lang w:val="en-US"/>
        </w:rPr>
        <w:t xml:space="preserve">Lossburg, </w:t>
      </w:r>
      <w:r w:rsidR="00ED35E5">
        <w:rPr>
          <w:color w:val="000000"/>
          <w:lang w:val="en-US"/>
        </w:rPr>
        <w:t>17/10</w:t>
      </w:r>
      <w:r w:rsidR="00AA545A" w:rsidRPr="0073148C">
        <w:rPr>
          <w:color w:val="000000"/>
          <w:lang w:val="en-US"/>
        </w:rPr>
        <w:t>/2023</w:t>
      </w:r>
    </w:p>
    <w:p w14:paraId="1C431ED6" w14:textId="3250FBA5" w:rsidR="009362FA" w:rsidRPr="0073148C" w:rsidRDefault="00E67868" w:rsidP="000C673E">
      <w:pPr>
        <w:pStyle w:val="PMVorspann"/>
        <w:rPr>
          <w:lang w:val="en-US"/>
        </w:rPr>
      </w:pPr>
      <w:r w:rsidRPr="0073148C">
        <w:rPr>
          <w:lang w:val="en-US"/>
        </w:rPr>
        <w:t>An Allrounder More 2000 with two electric injection units demonstrate</w:t>
      </w:r>
      <w:r w:rsidR="00ED35E5">
        <w:rPr>
          <w:lang w:val="en-US"/>
        </w:rPr>
        <w:t>s at Fakuma 2023</w:t>
      </w:r>
      <w:r w:rsidRPr="0073148C">
        <w:rPr>
          <w:lang w:val="en-US"/>
        </w:rPr>
        <w:t xml:space="preserve"> how functional integration can save time and money in multi-component injection moulding. The exhibit will produce a multifunctional box from liquid silicone (LSR) and thermoplastic in a reliable, reproducible and energy-efficient process.</w:t>
      </w:r>
    </w:p>
    <w:p w14:paraId="5602B422" w14:textId="77777777" w:rsidR="00E67868" w:rsidRPr="0073148C" w:rsidRDefault="00E67868" w:rsidP="000C673E">
      <w:pPr>
        <w:pStyle w:val="PMVorspann"/>
        <w:rPr>
          <w:b w:val="0"/>
          <w:i w:val="0"/>
          <w:lang w:val="en-US"/>
        </w:rPr>
      </w:pPr>
    </w:p>
    <w:p w14:paraId="3B549B97" w14:textId="43E431D7" w:rsidR="00397833" w:rsidRPr="0073148C" w:rsidRDefault="00397833" w:rsidP="009C7922">
      <w:pPr>
        <w:pStyle w:val="PMText"/>
        <w:rPr>
          <w:bCs/>
          <w:iCs/>
          <w:snapToGrid/>
          <w:lang w:val="en-US"/>
        </w:rPr>
      </w:pPr>
      <w:r w:rsidRPr="0073148C">
        <w:rPr>
          <w:bCs/>
          <w:iCs/>
          <w:snapToGrid/>
          <w:lang w:val="en-US"/>
        </w:rPr>
        <w:t>The modular Allrounders from the More series offer increased space for moulds, more modularity in assembly, and many optimised features for greater ease of use and simple maintenance. Arburg developed this series especially for multi-component injection moulding.</w:t>
      </w:r>
    </w:p>
    <w:p w14:paraId="22EF11F6" w14:textId="77777777" w:rsidR="003B4DC9" w:rsidRPr="0073148C" w:rsidRDefault="003B4DC9" w:rsidP="009C7922">
      <w:pPr>
        <w:pStyle w:val="PMText"/>
        <w:rPr>
          <w:bCs/>
          <w:iCs/>
          <w:snapToGrid/>
          <w:lang w:val="en-US"/>
        </w:rPr>
      </w:pPr>
    </w:p>
    <w:p w14:paraId="2B2C3247" w14:textId="6F20FB5D" w:rsidR="002B6F63" w:rsidRPr="0073148C" w:rsidRDefault="002B6F63" w:rsidP="001771F7">
      <w:pPr>
        <w:pStyle w:val="PMText"/>
        <w:rPr>
          <w:bCs/>
          <w:iCs/>
          <w:snapToGrid/>
          <w:lang w:val="en-US"/>
        </w:rPr>
      </w:pPr>
      <w:r w:rsidRPr="0073148C">
        <w:rPr>
          <w:b/>
          <w:bCs/>
          <w:lang w:val="en-US"/>
        </w:rPr>
        <w:t>Two-component machine in advantageous L-position</w:t>
      </w:r>
      <w:r w:rsidRPr="0073148C">
        <w:rPr>
          <w:b/>
          <w:bCs/>
          <w:lang w:val="en-US"/>
        </w:rPr>
        <w:br/>
      </w:r>
      <w:r w:rsidRPr="0073148C">
        <w:rPr>
          <w:snapToGrid/>
          <w:lang w:val="en-US"/>
        </w:rPr>
        <w:t>The Allrounder More machines are available with a horizontal and a vertical injection unit (V-position) as standard. A horizontal L-</w:t>
      </w:r>
      <w:r w:rsidRPr="0073148C">
        <w:rPr>
          <w:snapToGrid/>
          <w:lang w:val="en-US"/>
        </w:rPr>
        <w:lastRenderedPageBreak/>
        <w:t xml:space="preserve">position will be used for the trade fair application. This makes the </w:t>
      </w:r>
      <w:r w:rsidRPr="00961374">
        <w:rPr>
          <w:snapToGrid/>
          <w:lang w:val="en-US"/>
        </w:rPr>
        <w:t xml:space="preserve">two injection units easily accessible. The result is easy maintenance and handling of the peripheral equipment, such as the LSR dosing unit's mixing unit or the thermoplastic unit's </w:t>
      </w:r>
      <w:r w:rsidRPr="00961374">
        <w:rPr>
          <w:bCs/>
          <w:iCs/>
          <w:snapToGrid/>
          <w:lang w:val="en-US"/>
        </w:rPr>
        <w:t>colouring device. The cylinder module can be installed and removed quickly and easily.</w:t>
      </w:r>
    </w:p>
    <w:p w14:paraId="28E4710B" w14:textId="20006BF0" w:rsidR="007830A2" w:rsidRPr="0073148C" w:rsidRDefault="007830A2" w:rsidP="001771F7">
      <w:pPr>
        <w:pStyle w:val="PMText"/>
        <w:rPr>
          <w:bCs/>
          <w:iCs/>
          <w:snapToGrid/>
          <w:lang w:val="en-US"/>
        </w:rPr>
      </w:pPr>
    </w:p>
    <w:p w14:paraId="065C718E" w14:textId="6F2D5737" w:rsidR="002B6F63" w:rsidRPr="0073148C" w:rsidRDefault="002B6F63" w:rsidP="001771F7">
      <w:pPr>
        <w:pStyle w:val="PMText"/>
        <w:rPr>
          <w:b/>
          <w:bCs/>
          <w:lang w:val="en-US"/>
        </w:rPr>
      </w:pPr>
      <w:r w:rsidRPr="0073148C">
        <w:rPr>
          <w:b/>
          <w:bCs/>
          <w:lang w:val="en-US"/>
        </w:rPr>
        <w:t>Component assembled directly in the mould</w:t>
      </w:r>
    </w:p>
    <w:p w14:paraId="7C5C877D" w14:textId="668CFE3C" w:rsidR="00442007" w:rsidRDefault="005B247E" w:rsidP="002A6691">
      <w:pPr>
        <w:pStyle w:val="PMText"/>
        <w:rPr>
          <w:snapToGrid/>
          <w:lang w:val="en-US"/>
        </w:rPr>
      </w:pPr>
      <w:r w:rsidRPr="0073148C">
        <w:rPr>
          <w:snapToGrid/>
          <w:lang w:val="en-US"/>
        </w:rPr>
        <w:t xml:space="preserve">The exhibit, an Allrounder More 2000 with 2,000 kN clamping force in the Comfort performance variant and with two electric injection units in sizes 200 and 400, will produce a two-component multifunctional box made of thermoplastic (PBT with 30 per cent glass bead content) and self-adhesive liquid silicone (LSR, hardness </w:t>
      </w:r>
      <w:r w:rsidR="00961374" w:rsidRPr="0073148C">
        <w:rPr>
          <w:snapToGrid/>
          <w:lang w:val="en-US"/>
        </w:rPr>
        <w:t>50</w:t>
      </w:r>
      <w:r w:rsidR="00961374">
        <w:rPr>
          <w:snapToGrid/>
          <w:lang w:val="en-US"/>
        </w:rPr>
        <w:t xml:space="preserve"> </w:t>
      </w:r>
      <w:r w:rsidRPr="0073148C">
        <w:rPr>
          <w:snapToGrid/>
          <w:lang w:val="en-US"/>
        </w:rPr>
        <w:t xml:space="preserve">Shore </w:t>
      </w:r>
      <w:r w:rsidR="00961374">
        <w:rPr>
          <w:snapToGrid/>
          <w:lang w:val="en-US"/>
        </w:rPr>
        <w:t>A</w:t>
      </w:r>
      <w:r w:rsidRPr="0073148C">
        <w:rPr>
          <w:snapToGrid/>
          <w:lang w:val="en-US"/>
        </w:rPr>
        <w:t>). The two components are injected directly via a cold or hot runner system, resulting in waste-free production. The associated LSR dosing unit from Reinhardt Technik is integrated via OPC UA and the Euromap interface 82.3 into the Gestica controller, from where settings can be made centrally, the dosing parameters called up and the data set saved. This is therefore always a 1:1 match for the mould. The cycle time is around 60 seconds. First to be produced is the PBT pre-moulded part, which is then converted in the Rico Group's 1+1-cavity mould so that the LSR component can finally be injected. The complex 3D contour of the component and precise positioning of the pre-moulded part in the second mould station place high demands on the gripper and robotic system. The 164-gram box is finally removed by a Multilift V 30 linear robotic system</w:t>
      </w:r>
      <w:r w:rsidR="00ED35E5">
        <w:rPr>
          <w:snapToGrid/>
          <w:lang w:val="en-US"/>
        </w:rPr>
        <w:t xml:space="preserve"> and placed on a conveyor belt.</w:t>
      </w:r>
    </w:p>
    <w:p w14:paraId="4A0238C2" w14:textId="4795B4C0" w:rsidR="00ED35E5" w:rsidRDefault="00ED35E5" w:rsidP="002A6691">
      <w:pPr>
        <w:pStyle w:val="PMText"/>
        <w:rPr>
          <w:snapToGrid/>
          <w:lang w:val="en-US"/>
        </w:rPr>
      </w:pPr>
    </w:p>
    <w:p w14:paraId="55441426" w14:textId="4E81CEF6" w:rsidR="00ED35E5" w:rsidRDefault="00ED35E5" w:rsidP="002A6691">
      <w:pPr>
        <w:pStyle w:val="PMText"/>
        <w:rPr>
          <w:snapToGrid/>
          <w:lang w:val="en-US"/>
        </w:rPr>
      </w:pPr>
    </w:p>
    <w:p w14:paraId="64ED8A82" w14:textId="77777777" w:rsidR="00ED35E5" w:rsidRPr="0073148C" w:rsidRDefault="00ED35E5" w:rsidP="002A6691">
      <w:pPr>
        <w:pStyle w:val="PMText"/>
        <w:rPr>
          <w:snapToGrid/>
          <w:lang w:val="en-US"/>
        </w:rPr>
      </w:pPr>
    </w:p>
    <w:p w14:paraId="7BEC6BB2" w14:textId="77777777" w:rsidR="00442007" w:rsidRPr="0073148C" w:rsidRDefault="00442007" w:rsidP="002A6691">
      <w:pPr>
        <w:pStyle w:val="PMText"/>
        <w:rPr>
          <w:b/>
          <w:snapToGrid/>
          <w:lang w:val="en-US"/>
        </w:rPr>
      </w:pPr>
      <w:r w:rsidRPr="0073148C">
        <w:rPr>
          <w:b/>
          <w:snapToGrid/>
          <w:lang w:val="en-US"/>
        </w:rPr>
        <w:lastRenderedPageBreak/>
        <w:t>100 per cent traceability</w:t>
      </w:r>
    </w:p>
    <w:p w14:paraId="3CE618A7" w14:textId="53C196E2" w:rsidR="008D7CD9" w:rsidRPr="0073148C" w:rsidRDefault="00442007" w:rsidP="001771F7">
      <w:pPr>
        <w:pStyle w:val="PMText"/>
        <w:rPr>
          <w:snapToGrid/>
          <w:lang w:val="en-US"/>
        </w:rPr>
      </w:pPr>
      <w:r w:rsidRPr="0073148C">
        <w:rPr>
          <w:snapToGrid/>
          <w:lang w:val="en-US"/>
        </w:rPr>
        <w:t>As a fluorescent marker has been added to the thermoplastic component, the box – which is not identifiable by the end consumer – is clearly marked. Even a fraction is enough to clearly identify it with a laser detector through its characteristic fluorescence. This technology from Arburg's partner Polysecure allows products to be clearly traced, distinguished from counterfeits and, if</w:t>
      </w:r>
      <w:r w:rsidR="00ED35E5">
        <w:rPr>
          <w:snapToGrid/>
          <w:lang w:val="en-US"/>
        </w:rPr>
        <w:t xml:space="preserve"> necessary, sorted by material.</w:t>
      </w:r>
    </w:p>
    <w:p w14:paraId="7025D8A2" w14:textId="77777777" w:rsidR="00442007" w:rsidRPr="0073148C" w:rsidRDefault="00442007" w:rsidP="001771F7">
      <w:pPr>
        <w:pStyle w:val="PMText"/>
        <w:rPr>
          <w:snapToGrid/>
          <w:lang w:val="en-US"/>
        </w:rPr>
      </w:pPr>
    </w:p>
    <w:p w14:paraId="40AE6123" w14:textId="77777777" w:rsidR="001771F7" w:rsidRPr="0073148C" w:rsidRDefault="001771F7" w:rsidP="001771F7">
      <w:pPr>
        <w:pStyle w:val="PMText"/>
        <w:rPr>
          <w:b/>
          <w:lang w:val="en-US"/>
        </w:rPr>
      </w:pPr>
      <w:r w:rsidRPr="0073148C">
        <w:rPr>
          <w:b/>
          <w:lang w:val="en-US"/>
        </w:rPr>
        <w:t>Intelligent support: "EnergyAssist" controller function</w:t>
      </w:r>
    </w:p>
    <w:p w14:paraId="7CD1418B" w14:textId="707EEE5B" w:rsidR="001771F7" w:rsidRPr="00ED35E5" w:rsidRDefault="001771F7" w:rsidP="001771F7">
      <w:pPr>
        <w:pStyle w:val="PMText"/>
        <w:rPr>
          <w:bCs/>
          <w:iCs/>
          <w:snapToGrid/>
          <w:lang w:val="en-US"/>
        </w:rPr>
      </w:pPr>
      <w:r w:rsidRPr="0073148C">
        <w:rPr>
          <w:lang w:val="en-US"/>
        </w:rPr>
        <w:t>The Gestica machine controller actively supports the operator with its built-in assistance packages – including when it comes to energy optimisation. The "aXw Control EnergyAssist" assistance function brings together all the essential functions of the plasticising cylinder and mould, for example, and ensures that all heating zones are switched on and off in an optimised manner. This significantly reduces the energy requirement in the heating phase and enables energy-efficient production. "aXw Control PressurePilot" ensures bionically optimised pressure control in the injection moulding process and so constant mould filling and part quality. In addition, "aXw Control ScrewPilot" enables precise screw movements an</w:t>
      </w:r>
      <w:r w:rsidR="00ED35E5">
        <w:rPr>
          <w:lang w:val="en-US"/>
        </w:rPr>
        <w:t>d a constant injection process.</w:t>
      </w:r>
    </w:p>
    <w:p w14:paraId="02CC7CCB" w14:textId="77777777" w:rsidR="00270F2C" w:rsidRPr="0073148C" w:rsidRDefault="00270F2C" w:rsidP="00EA45B9">
      <w:pPr>
        <w:pStyle w:val="PMText"/>
        <w:rPr>
          <w:bCs/>
          <w:iCs/>
          <w:snapToGrid/>
          <w:lang w:val="en-US"/>
        </w:rPr>
      </w:pPr>
    </w:p>
    <w:p w14:paraId="79DC1EA1" w14:textId="77777777" w:rsidR="005E444B" w:rsidRPr="0073148C" w:rsidRDefault="005E444B" w:rsidP="005E444B">
      <w:pPr>
        <w:pStyle w:val="PMText"/>
        <w:rPr>
          <w:b/>
          <w:bCs/>
          <w:iCs/>
          <w:snapToGrid/>
          <w:lang w:val="en-US"/>
        </w:rPr>
      </w:pPr>
      <w:r w:rsidRPr="0073148C">
        <w:rPr>
          <w:b/>
          <w:bCs/>
          <w:iCs/>
          <w:snapToGrid/>
          <w:lang w:val="en-US"/>
        </w:rPr>
        <w:t>Allrounder More: More space, modularity and convenience</w:t>
      </w:r>
    </w:p>
    <w:p w14:paraId="145AC44A" w14:textId="4866A784" w:rsidR="00EE3205" w:rsidRPr="0073148C" w:rsidRDefault="00EE3205" w:rsidP="00EE3205">
      <w:pPr>
        <w:pStyle w:val="PMText"/>
        <w:rPr>
          <w:bCs/>
          <w:iCs/>
          <w:snapToGrid/>
          <w:lang w:val="en-US"/>
        </w:rPr>
      </w:pPr>
      <w:r w:rsidRPr="0073148C">
        <w:rPr>
          <w:bCs/>
          <w:iCs/>
          <w:snapToGrid/>
          <w:lang w:val="en-US"/>
        </w:rPr>
        <w:t xml:space="preserve">The Allrounder More machines offer more space for larger moulds, rotary units, media connections and a usable ejector stroke. Thanks to their highly modular design and many optimised features for greater ease of use and simple maintenance, they can be adapted very flexibly to the respective customer and market requirements. </w:t>
      </w:r>
      <w:r w:rsidRPr="00961374">
        <w:rPr>
          <w:bCs/>
          <w:iCs/>
          <w:snapToGrid/>
          <w:lang w:val="en-US"/>
        </w:rPr>
        <w:t>This means</w:t>
      </w:r>
      <w:r w:rsidRPr="0073148C">
        <w:rPr>
          <w:bCs/>
          <w:iCs/>
          <w:snapToGrid/>
          <w:lang w:val="en-US"/>
        </w:rPr>
        <w:t xml:space="preserve"> that with the More series, different </w:t>
      </w:r>
      <w:r w:rsidRPr="0073148C">
        <w:rPr>
          <w:bCs/>
          <w:iCs/>
          <w:snapToGrid/>
          <w:lang w:val="en-US"/>
        </w:rPr>
        <w:lastRenderedPageBreak/>
        <w:t>types of processes can be combined with little effort and all common two-component applications can be realised.</w:t>
      </w:r>
    </w:p>
    <w:p w14:paraId="0C90111D" w14:textId="3C0F415B" w:rsidR="00057991" w:rsidRPr="0073148C" w:rsidRDefault="00EE3205" w:rsidP="00057991">
      <w:pPr>
        <w:pStyle w:val="PMText"/>
        <w:rPr>
          <w:bCs/>
          <w:iCs/>
          <w:snapToGrid/>
          <w:lang w:val="en-US"/>
        </w:rPr>
      </w:pPr>
      <w:r w:rsidRPr="0073148C">
        <w:rPr>
          <w:bCs/>
          <w:iCs/>
          <w:snapToGrid/>
          <w:lang w:val="en-US"/>
        </w:rPr>
        <w:t xml:space="preserve">As standard, the Allrounder More machines feature a highly dynamic electric toggle-type clamping unit with energy-efficient liquid-cooled servo motors, two electric injection units and a choice of 1,600 or 2,000 kN clamping force. </w:t>
      </w:r>
    </w:p>
    <w:p w14:paraId="304B0D50" w14:textId="77777777" w:rsidR="00D14F64" w:rsidRPr="0073148C" w:rsidRDefault="00D14F64" w:rsidP="00057991">
      <w:pPr>
        <w:pStyle w:val="PMText"/>
        <w:rPr>
          <w:bCs/>
          <w:iCs/>
          <w:snapToGrid/>
          <w:lang w:val="en-US"/>
        </w:rPr>
      </w:pPr>
    </w:p>
    <w:p w14:paraId="0DED2B14" w14:textId="63F77EA8" w:rsidR="00257BB9" w:rsidRPr="00ED35E5" w:rsidRDefault="00257BB9" w:rsidP="00057991">
      <w:pPr>
        <w:pStyle w:val="PMText"/>
        <w:rPr>
          <w:bCs/>
          <w:lang w:val="en-US"/>
        </w:rPr>
      </w:pPr>
    </w:p>
    <w:p w14:paraId="5E9A51D1" w14:textId="32E4C843" w:rsidR="0053767B" w:rsidRDefault="0053767B" w:rsidP="0053767B">
      <w:pPr>
        <w:pStyle w:val="PMHeadline"/>
      </w:pPr>
      <w:r>
        <w:t>Photos</w:t>
      </w:r>
    </w:p>
    <w:p w14:paraId="61419790" w14:textId="77777777" w:rsidR="0053767B" w:rsidRDefault="0053767B" w:rsidP="0053767B">
      <w:pPr>
        <w:pStyle w:val="PMText"/>
      </w:pPr>
    </w:p>
    <w:p w14:paraId="75309B1C" w14:textId="764CD7F3" w:rsidR="003C49F5" w:rsidRDefault="00600C49" w:rsidP="003C49F5">
      <w:pPr>
        <w:pStyle w:val="PMBildunterschrift"/>
      </w:pPr>
      <w:r>
        <w:rPr>
          <w:b/>
          <w:i w:val="0"/>
        </w:rPr>
        <w:t>177209</w:t>
      </w:r>
    </w:p>
    <w:p w14:paraId="219EBE3E" w14:textId="55B4D3C4" w:rsidR="00600C49" w:rsidRDefault="004143AC" w:rsidP="006428D4">
      <w:pPr>
        <w:pStyle w:val="PMBildunterschrift"/>
      </w:pPr>
      <w:r>
        <w:pict w14:anchorId="6A06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27.9pt">
            <v:imagedata r:id="rId7" o:title="177209_MORE_Schließeinheit_abgesoftet_22536_MM"/>
          </v:shape>
        </w:pict>
      </w:r>
      <w:r w:rsidR="00600C49" w:rsidRPr="00600C49">
        <w:t xml:space="preserve"> </w:t>
      </w:r>
    </w:p>
    <w:p w14:paraId="6095542F" w14:textId="6FD01FC6" w:rsidR="00E0654B" w:rsidRPr="0073148C" w:rsidRDefault="00A423C1" w:rsidP="006428D4">
      <w:pPr>
        <w:pStyle w:val="PMBildunterschrift"/>
        <w:rPr>
          <w:lang w:val="en-US"/>
        </w:rPr>
      </w:pPr>
      <w:r w:rsidRPr="0073148C">
        <w:rPr>
          <w:lang w:val="en-US"/>
        </w:rPr>
        <w:t>The Allrounder More 2000 multi-component injection moulding machine will be producing functional two-component boxes made of PBT and LSR at Fakuma 2023.</w:t>
      </w:r>
    </w:p>
    <w:p w14:paraId="5BCB6CCF" w14:textId="77777777" w:rsidR="00B3505D" w:rsidRPr="0073148C" w:rsidRDefault="00B3505D" w:rsidP="006428D4">
      <w:pPr>
        <w:pStyle w:val="PMBildunterschrift"/>
        <w:rPr>
          <w:lang w:val="en-US"/>
        </w:rPr>
      </w:pPr>
    </w:p>
    <w:p w14:paraId="53E230EA" w14:textId="7D892EE8" w:rsidR="00EB6705" w:rsidRDefault="00961374" w:rsidP="006428D4">
      <w:pPr>
        <w:pStyle w:val="PMBildunterschrift"/>
        <w:rPr>
          <w:b/>
          <w:i w:val="0"/>
        </w:rPr>
      </w:pPr>
      <w:r w:rsidRPr="00ED35E5">
        <w:rPr>
          <w:b/>
          <w:i w:val="0"/>
          <w:lang w:val="en-US"/>
        </w:rPr>
        <w:br w:type="page"/>
      </w:r>
      <w:r w:rsidR="004256C0">
        <w:rPr>
          <w:b/>
          <w:i w:val="0"/>
        </w:rPr>
        <w:lastRenderedPageBreak/>
        <w:t>177179</w:t>
      </w:r>
    </w:p>
    <w:p w14:paraId="27C3FC8A" w14:textId="29FD6198" w:rsidR="004256C0" w:rsidRDefault="004143AC" w:rsidP="006428D4">
      <w:pPr>
        <w:pStyle w:val="PMBildunterschrift"/>
      </w:pPr>
      <w:r>
        <w:pict w14:anchorId="085FA698">
          <v:shape id="_x0000_i1026" type="#_x0000_t75" style="width:290.5pt;height:217.9pt">
            <v:imagedata r:id="rId8" o:title="177179_MORE_schließeinheit_vergrössert_22630"/>
          </v:shape>
        </w:pict>
      </w:r>
    </w:p>
    <w:p w14:paraId="4386DAED" w14:textId="180850BD" w:rsidR="00763C30" w:rsidRPr="0073148C" w:rsidRDefault="00A423C1" w:rsidP="006428D4">
      <w:pPr>
        <w:pStyle w:val="PMBildunterschrift"/>
        <w:rPr>
          <w:lang w:val="en-US"/>
        </w:rPr>
      </w:pPr>
      <w:r w:rsidRPr="0073148C">
        <w:rPr>
          <w:lang w:val="en-US"/>
        </w:rPr>
        <w:t>The Allrounders from the More series offer more space for larger moulds, rotary units, media connections and a usable ejector stroke.</w:t>
      </w:r>
    </w:p>
    <w:p w14:paraId="0BB5DD14" w14:textId="77777777" w:rsidR="0053767B" w:rsidRPr="006428D4" w:rsidRDefault="0053767B" w:rsidP="0053767B">
      <w:pPr>
        <w:pStyle w:val="PMBildquelle"/>
      </w:pPr>
      <w:r>
        <w:t>Photos: ARBURG</w:t>
      </w:r>
    </w:p>
    <w:p w14:paraId="5AEF07A7" w14:textId="4A27A716" w:rsidR="001E3F01" w:rsidRDefault="001E3F01" w:rsidP="00E44A5E">
      <w:pPr>
        <w:pStyle w:val="PMZusatzinfo-Headline"/>
        <w:rPr>
          <w:sz w:val="22"/>
          <w:szCs w:val="22"/>
        </w:rPr>
      </w:pPr>
    </w:p>
    <w:p w14:paraId="596D670A" w14:textId="77777777" w:rsidR="004143AC" w:rsidRPr="004B38C3" w:rsidRDefault="004143AC" w:rsidP="004143AC">
      <w:pPr>
        <w:pStyle w:val="PMZusatzinfo-Headline"/>
        <w:rPr>
          <w:sz w:val="22"/>
          <w:szCs w:val="22"/>
          <w:lang w:val="en-US"/>
        </w:rPr>
      </w:pPr>
      <w:bookmarkStart w:id="0" w:name="_GoBack"/>
      <w:r>
        <w:rPr>
          <w:sz w:val="22"/>
          <w:szCs w:val="22"/>
          <w:lang w:val="en-US"/>
        </w:rPr>
        <w:t>Photo download – updated with motifs from the trade fair:</w:t>
      </w:r>
    </w:p>
    <w:p w14:paraId="171201FA" w14:textId="77777777" w:rsidR="004143AC" w:rsidRPr="004143AC" w:rsidRDefault="004143AC" w:rsidP="004143AC">
      <w:pPr>
        <w:pStyle w:val="PMZusatzinfo-Headline"/>
        <w:rPr>
          <w:b w:val="0"/>
          <w:lang w:val="en-US"/>
        </w:rPr>
      </w:pPr>
      <w:hyperlink r:id="rId9" w:history="1">
        <w:r w:rsidRPr="004143AC">
          <w:rPr>
            <w:rStyle w:val="Hyperlink"/>
            <w:b w:val="0"/>
            <w:lang w:val="en-US"/>
          </w:rPr>
          <w:t>https://media.arburg.com/portals/downloadcollection/821C328E82B478721B264866656B154C</w:t>
        </w:r>
      </w:hyperlink>
    </w:p>
    <w:bookmarkEnd w:id="0"/>
    <w:p w14:paraId="1F058523" w14:textId="77777777" w:rsidR="000F017B" w:rsidRPr="004143AC" w:rsidRDefault="000F017B" w:rsidP="0053767B">
      <w:pPr>
        <w:pStyle w:val="PMZusatzinfo-Headline"/>
        <w:rPr>
          <w:lang w:val="en-US"/>
        </w:rPr>
      </w:pPr>
    </w:p>
    <w:p w14:paraId="31D13FAC" w14:textId="77777777" w:rsidR="0053767B" w:rsidRPr="0073148C" w:rsidRDefault="0053767B" w:rsidP="0053767B">
      <w:pPr>
        <w:pStyle w:val="PMZusatzinfo-Headline"/>
        <w:rPr>
          <w:lang w:val="en-US"/>
        </w:rPr>
      </w:pPr>
      <w:r w:rsidRPr="0073148C">
        <w:rPr>
          <w:lang w:val="en-US"/>
        </w:rPr>
        <w:t xml:space="preserve">Press release </w:t>
      </w:r>
    </w:p>
    <w:p w14:paraId="4384668D" w14:textId="65E24BD2" w:rsidR="0053767B" w:rsidRPr="00ED35E5" w:rsidRDefault="0053767B" w:rsidP="0053767B">
      <w:pPr>
        <w:pStyle w:val="PMZusatzinfo-Text"/>
        <w:rPr>
          <w:lang w:val="en-US"/>
        </w:rPr>
      </w:pPr>
      <w:r w:rsidRPr="00ED35E5">
        <w:rPr>
          <w:lang w:val="en-US"/>
        </w:rPr>
        <w:t xml:space="preserve">File: </w:t>
      </w:r>
      <w:r w:rsidR="00423376">
        <w:fldChar w:fldCharType="begin"/>
      </w:r>
      <w:r w:rsidR="00423376" w:rsidRPr="00ED35E5">
        <w:rPr>
          <w:lang w:val="en-US"/>
        </w:rPr>
        <w:instrText xml:space="preserve"> FILENAME   \* MERGEFORMAT </w:instrText>
      </w:r>
      <w:r w:rsidR="00423376">
        <w:fldChar w:fldCharType="separate"/>
      </w:r>
      <w:r w:rsidR="00354524" w:rsidRPr="00ED35E5">
        <w:rPr>
          <w:lang w:val="en-US"/>
        </w:rPr>
        <w:t>ARBURG Press release Allrounder More 2000 2C-box Fakuma 2023_en_GB</w:t>
      </w:r>
      <w:r w:rsidR="002C7E8E" w:rsidRPr="00ED35E5">
        <w:rPr>
          <w:noProof/>
          <w:lang w:val="en-US"/>
        </w:rPr>
        <w:t>.docx</w:t>
      </w:r>
      <w:r w:rsidR="00423376">
        <w:rPr>
          <w:noProof/>
        </w:rPr>
        <w:fldChar w:fldCharType="end"/>
      </w:r>
    </w:p>
    <w:p w14:paraId="495F0A7C" w14:textId="147DB5D2" w:rsidR="0053767B" w:rsidRPr="0073148C" w:rsidRDefault="00EF2A92" w:rsidP="0053767B">
      <w:pPr>
        <w:pStyle w:val="PMZusatzinfo-Text"/>
        <w:rPr>
          <w:lang w:val="en-US"/>
        </w:rPr>
      </w:pPr>
      <w:r>
        <w:rPr>
          <w:lang w:val="en-US"/>
        </w:rPr>
        <w:t>Characters: 4,</w:t>
      </w:r>
      <w:r w:rsidR="0053767B" w:rsidRPr="0073148C">
        <w:rPr>
          <w:lang w:val="en-US"/>
        </w:rPr>
        <w:t>5</w:t>
      </w:r>
      <w:r w:rsidR="00961374">
        <w:rPr>
          <w:lang w:val="en-US"/>
        </w:rPr>
        <w:t>06</w:t>
      </w:r>
    </w:p>
    <w:p w14:paraId="5E221A07" w14:textId="7C6EF30C" w:rsidR="0053767B" w:rsidRPr="0073148C" w:rsidRDefault="0053767B" w:rsidP="0053767B">
      <w:pPr>
        <w:pStyle w:val="PMZusatzinfo-Text"/>
        <w:rPr>
          <w:lang w:val="en-US"/>
        </w:rPr>
      </w:pPr>
      <w:r w:rsidRPr="0073148C">
        <w:rPr>
          <w:lang w:val="en-US"/>
        </w:rPr>
        <w:t xml:space="preserve">Words: </w:t>
      </w:r>
      <w:r w:rsidR="00961374">
        <w:rPr>
          <w:lang w:val="en-US"/>
        </w:rPr>
        <w:t>678</w:t>
      </w:r>
    </w:p>
    <w:p w14:paraId="5D4D565C" w14:textId="77777777" w:rsidR="0053767B" w:rsidRPr="0073148C" w:rsidRDefault="0053767B" w:rsidP="0053767B">
      <w:pPr>
        <w:pStyle w:val="PMZusatzinfo-Text"/>
        <w:rPr>
          <w:lang w:val="en-US"/>
        </w:rPr>
      </w:pPr>
    </w:p>
    <w:p w14:paraId="7AF6DCC3" w14:textId="77777777" w:rsidR="0053767B" w:rsidRPr="0073148C" w:rsidRDefault="0053767B" w:rsidP="0053767B">
      <w:pPr>
        <w:pStyle w:val="PMZusatzinfo-Text"/>
        <w:rPr>
          <w:lang w:val="en-US"/>
        </w:rPr>
      </w:pPr>
      <w:r w:rsidRPr="0073148C">
        <w:rPr>
          <w:lang w:val="en-US"/>
        </w:rPr>
        <w:t>This and other press releases are available for download from our website at www.arburg.com/de/presse/ (www.arburg.com/en/press/)</w:t>
      </w:r>
    </w:p>
    <w:p w14:paraId="6B8020C5" w14:textId="77777777" w:rsidR="0053767B" w:rsidRPr="0073148C" w:rsidRDefault="0053767B" w:rsidP="0053767B">
      <w:pPr>
        <w:pStyle w:val="PMZusatzinfo-Text"/>
        <w:rPr>
          <w:lang w:val="en-US"/>
        </w:rPr>
      </w:pPr>
    </w:p>
    <w:p w14:paraId="2D761031" w14:textId="77777777" w:rsidR="0053767B" w:rsidRPr="0073148C" w:rsidRDefault="0053767B" w:rsidP="0053767B">
      <w:pPr>
        <w:pStyle w:val="PMZusatzinfo-Text"/>
        <w:rPr>
          <w:lang w:val="en-US"/>
        </w:rPr>
      </w:pPr>
    </w:p>
    <w:p w14:paraId="2557ED90" w14:textId="7E4A1D0D" w:rsidR="0053767B" w:rsidRPr="0073148C" w:rsidRDefault="00AC7B00" w:rsidP="0053767B">
      <w:pPr>
        <w:pStyle w:val="PMZusatzinfo-Headline"/>
        <w:rPr>
          <w:lang w:val="en-US"/>
        </w:rPr>
      </w:pPr>
      <w:r w:rsidRPr="0073148C">
        <w:rPr>
          <w:lang w:val="en-US"/>
        </w:rPr>
        <w:br w:type="page"/>
      </w:r>
      <w:r w:rsidRPr="0073148C">
        <w:rPr>
          <w:lang w:val="en-US"/>
        </w:rPr>
        <w:lastRenderedPageBreak/>
        <w:t>Contact</w:t>
      </w:r>
    </w:p>
    <w:p w14:paraId="394164E9" w14:textId="77777777" w:rsidR="0053767B" w:rsidRPr="0073148C" w:rsidRDefault="0053767B" w:rsidP="0053767B">
      <w:pPr>
        <w:pStyle w:val="PMZusatzinfo-Text"/>
        <w:rPr>
          <w:lang w:val="en-US"/>
        </w:rPr>
      </w:pPr>
      <w:r w:rsidRPr="0073148C">
        <w:rPr>
          <w:lang w:val="en-US"/>
        </w:rPr>
        <w:t>ARBURG GmbH + Co KG</w:t>
      </w:r>
    </w:p>
    <w:p w14:paraId="1CC90FF2" w14:textId="77777777" w:rsidR="0053767B" w:rsidRPr="00774E80" w:rsidRDefault="0053767B" w:rsidP="0053767B">
      <w:pPr>
        <w:pStyle w:val="PMZusatzinfo-Text"/>
        <w:rPr>
          <w:lang w:val="it-IT"/>
        </w:rPr>
      </w:pPr>
      <w:r w:rsidRPr="0073148C">
        <w:rPr>
          <w:lang w:val="en-US"/>
        </w:rPr>
        <w:t>Press office</w:t>
      </w:r>
    </w:p>
    <w:p w14:paraId="68756D76" w14:textId="77777777" w:rsidR="0053767B" w:rsidRPr="00774E80" w:rsidRDefault="0053767B" w:rsidP="0053767B">
      <w:pPr>
        <w:pStyle w:val="PMZusatzinfo-Text"/>
        <w:rPr>
          <w:lang w:val="it-IT"/>
        </w:rPr>
      </w:pPr>
      <w:r w:rsidRPr="0073148C">
        <w:rPr>
          <w:lang w:val="en-US"/>
        </w:rPr>
        <w:t>Susanne Palm</w:t>
      </w:r>
    </w:p>
    <w:p w14:paraId="7BF52AB2" w14:textId="77777777" w:rsidR="0053767B" w:rsidRPr="00774E80" w:rsidRDefault="0053767B" w:rsidP="0053767B">
      <w:pPr>
        <w:pStyle w:val="PMZusatzinfo-Text"/>
        <w:rPr>
          <w:lang w:val="it-IT"/>
        </w:rPr>
      </w:pPr>
      <w:r w:rsidRPr="0073148C">
        <w:rPr>
          <w:lang w:val="en-US"/>
        </w:rPr>
        <w:t>Dr Bettina Keck</w:t>
      </w:r>
    </w:p>
    <w:p w14:paraId="0773DEE9" w14:textId="77777777" w:rsidR="0053767B" w:rsidRPr="0053767B" w:rsidRDefault="0053767B" w:rsidP="0053767B">
      <w:pPr>
        <w:pStyle w:val="PMZusatzinfo-Text"/>
        <w:rPr>
          <w:lang w:val="en-US"/>
        </w:rPr>
      </w:pPr>
      <w:r w:rsidRPr="0073148C">
        <w:rPr>
          <w:lang w:val="en-US"/>
        </w:rPr>
        <w:t>Postfach 1109</w:t>
      </w:r>
    </w:p>
    <w:p w14:paraId="033B4805" w14:textId="77777777" w:rsidR="0053767B" w:rsidRPr="00774E80" w:rsidRDefault="0053767B" w:rsidP="0053767B">
      <w:pPr>
        <w:pStyle w:val="PMZusatzinfo-Text"/>
        <w:rPr>
          <w:lang w:val="en-US"/>
        </w:rPr>
      </w:pPr>
      <w:r w:rsidRPr="0073148C">
        <w:rPr>
          <w:lang w:val="en-US"/>
        </w:rPr>
        <w:t>72286 Lossburg</w:t>
      </w:r>
    </w:p>
    <w:p w14:paraId="1446A436" w14:textId="77777777" w:rsidR="0053767B" w:rsidRPr="00774E80" w:rsidRDefault="0053767B" w:rsidP="0053767B">
      <w:pPr>
        <w:pStyle w:val="PMZusatzinfo-Text"/>
        <w:rPr>
          <w:lang w:val="en-US"/>
        </w:rPr>
      </w:pPr>
      <w:r w:rsidRPr="0073148C">
        <w:rPr>
          <w:lang w:val="en-US"/>
        </w:rPr>
        <w:t>Tel.: +49 (0)7446 33-3463</w:t>
      </w:r>
    </w:p>
    <w:p w14:paraId="75166E87" w14:textId="77777777" w:rsidR="0053767B" w:rsidRPr="00774E80" w:rsidRDefault="0053767B" w:rsidP="0053767B">
      <w:pPr>
        <w:pStyle w:val="PMZusatzinfo-Text"/>
        <w:rPr>
          <w:lang w:val="en-US"/>
        </w:rPr>
      </w:pPr>
      <w:r w:rsidRPr="0073148C">
        <w:rPr>
          <w:lang w:val="en-US"/>
        </w:rPr>
        <w:t>Tel.: +49 (0)7446 33-3259</w:t>
      </w:r>
    </w:p>
    <w:p w14:paraId="789B29C0" w14:textId="77777777" w:rsidR="0053767B" w:rsidRPr="0073148C" w:rsidRDefault="0053767B" w:rsidP="0053767B">
      <w:pPr>
        <w:pStyle w:val="PMZusatzinfo-Text"/>
        <w:rPr>
          <w:lang w:val="en-US"/>
        </w:rPr>
      </w:pPr>
      <w:r w:rsidRPr="0073148C">
        <w:rPr>
          <w:lang w:val="en-US"/>
        </w:rPr>
        <w:t>presse_service@arburg.com</w:t>
      </w:r>
    </w:p>
    <w:p w14:paraId="739D9C90" w14:textId="77777777" w:rsidR="00B517D6" w:rsidRPr="0073148C" w:rsidRDefault="00B517D6" w:rsidP="0053767B">
      <w:pPr>
        <w:pStyle w:val="PMZusatzinfo-Text"/>
        <w:rPr>
          <w:lang w:val="en-US"/>
        </w:rPr>
      </w:pPr>
    </w:p>
    <w:p w14:paraId="008C3D39" w14:textId="77777777" w:rsidR="00B517D6" w:rsidRPr="0027236C" w:rsidRDefault="00B517D6" w:rsidP="000323B5">
      <w:pPr>
        <w:pStyle w:val="PMZusatzinfo-Headline"/>
        <w:rPr>
          <w:b w:val="0"/>
          <w:lang w:val="en-US"/>
        </w:rPr>
      </w:pPr>
    </w:p>
    <w:p w14:paraId="54E25AB8" w14:textId="77777777" w:rsidR="00574F81" w:rsidRPr="0073148C" w:rsidRDefault="00574F81" w:rsidP="00574F81">
      <w:pPr>
        <w:pStyle w:val="PMZusatzinfo-Headline"/>
        <w:rPr>
          <w:lang w:val="en-US"/>
        </w:rPr>
      </w:pPr>
      <w:r w:rsidRPr="0073148C">
        <w:rPr>
          <w:lang w:val="en-US"/>
        </w:rPr>
        <w:t>About Arburg</w:t>
      </w:r>
    </w:p>
    <w:p w14:paraId="0ABF243B" w14:textId="77777777" w:rsidR="00574F81" w:rsidRPr="0073148C" w:rsidRDefault="00574F81" w:rsidP="00574F81">
      <w:pPr>
        <w:pStyle w:val="PMZusatzinfo-Text"/>
        <w:rPr>
          <w:lang w:val="en-US"/>
        </w:rPr>
      </w:pPr>
      <w:r w:rsidRPr="0073148C">
        <w:rPr>
          <w:lang w:val="en-US"/>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61DDA7AD" w14:textId="77777777" w:rsidR="00574F81" w:rsidRPr="0073148C" w:rsidRDefault="00574F81" w:rsidP="00574F81">
      <w:pPr>
        <w:pStyle w:val="Kommentartext"/>
        <w:rPr>
          <w:lang w:val="en-US"/>
        </w:rPr>
      </w:pPr>
      <w:r w:rsidRPr="0073148C">
        <w:rPr>
          <w:lang w:val="en-US"/>
        </w:rPr>
        <w:t>Arburg is a pioneer in the plastics industry when it comes to energy and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0F767330" w14:textId="77777777" w:rsidR="00574F81" w:rsidRPr="0073148C" w:rsidRDefault="00574F81" w:rsidP="00574F81">
      <w:pPr>
        <w:pStyle w:val="Kommentartext"/>
        <w:rPr>
          <w:lang w:val="en-US"/>
        </w:rPr>
      </w:pPr>
      <w:r w:rsidRPr="0073148C">
        <w:rPr>
          <w:rFonts w:cs="Arial"/>
          <w:lang w:val="en-US"/>
        </w:rPr>
        <w:t xml:space="preserve">Arburg's main aim is to enable its customers to manufacture their plastic products, from one-off parts to large-volume batches, to optimum quality standards and in a way that conserves resources, is sustainable and minimises unit costs. </w:t>
      </w:r>
      <w:r w:rsidRPr="0073148C">
        <w:rPr>
          <w:lang w:val="en-US"/>
        </w:rPr>
        <w:t>Target groups include the automotive and packaging industries, communication and entertainment electronics, medical technology and the white goods sector.</w:t>
      </w:r>
    </w:p>
    <w:p w14:paraId="4E2DBC06" w14:textId="11B50D75" w:rsidR="00574F81" w:rsidRPr="0073148C" w:rsidRDefault="00574F81" w:rsidP="00574F81">
      <w:pPr>
        <w:pStyle w:val="PMZusatzinfo-Text"/>
        <w:rPr>
          <w:lang w:val="en-US"/>
        </w:rPr>
      </w:pPr>
      <w:r w:rsidRPr="0073148C">
        <w:rPr>
          <w:lang w:val="en-US"/>
        </w:rPr>
        <w:t>First-class customer support on-site is guaranteed by the international sales and service network: Ar</w:t>
      </w:r>
      <w:r w:rsidR="00172589">
        <w:rPr>
          <w:lang w:val="en-US"/>
        </w:rPr>
        <w:t>burg has own organisations in 26</w:t>
      </w:r>
      <w:r w:rsidRPr="0073148C">
        <w:rPr>
          <w:lang w:val="en-US"/>
        </w:rPr>
        <w:t xml:space="preserve"> countries at 3</w:t>
      </w:r>
      <w:r w:rsidR="00172589">
        <w:rPr>
          <w:lang w:val="en-US"/>
        </w:rPr>
        <w:t>6</w:t>
      </w:r>
      <w:r w:rsidRPr="0073148C">
        <w:rPr>
          <w:lang w:val="en-US"/>
        </w:rPr>
        <w:t xml:space="preserve"> locations and is represented in over 100 countries together with trade partners. Its machines are produced at the company's German headquarters in Lossburg. Of a total of rou</w:t>
      </w:r>
      <w:r w:rsidR="00ED35E5">
        <w:rPr>
          <w:lang w:val="en-US"/>
        </w:rPr>
        <w:t>ghly 3,800 employees, around 3,2</w:t>
      </w:r>
      <w:r w:rsidRPr="0073148C">
        <w:rPr>
          <w:lang w:val="en-US"/>
        </w:rPr>
        <w:t>00 work in Germany, with another 600 employees based in Arburg's organisations around the world. Arburg is certified to ISO 9001 (quality), ISO 14001 (environment), ISO 27001 (information security), ISO 29993 (training) and ISO 50001 (energy).</w:t>
      </w:r>
    </w:p>
    <w:p w14:paraId="4B9305E0" w14:textId="77777777" w:rsidR="00574F81" w:rsidRPr="0073148C" w:rsidRDefault="00574F81" w:rsidP="00574F81">
      <w:pPr>
        <w:pStyle w:val="PMZusatzinfo-Text"/>
        <w:rPr>
          <w:lang w:val="en-US"/>
        </w:rPr>
      </w:pPr>
      <w:r w:rsidRPr="0073148C">
        <w:rPr>
          <w:lang w:val="en-US"/>
        </w:rPr>
        <w:t>Further information about Arburg can be found at www.arburg.com</w:t>
      </w:r>
    </w:p>
    <w:sectPr w:rsidR="00574F81" w:rsidRPr="0073148C"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C70E" w14:textId="77777777" w:rsidR="00776E37" w:rsidRDefault="00776E37" w:rsidP="00A01FFE">
      <w:r>
        <w:separator/>
      </w:r>
    </w:p>
    <w:p w14:paraId="515E56CD" w14:textId="77777777" w:rsidR="00776E37" w:rsidRDefault="00776E37"/>
  </w:endnote>
  <w:endnote w:type="continuationSeparator" w:id="0">
    <w:p w14:paraId="24AF78A8" w14:textId="77777777" w:rsidR="00776E37" w:rsidRDefault="00776E37" w:rsidP="00A01FFE">
      <w:r>
        <w:continuationSeparator/>
      </w:r>
    </w:p>
    <w:p w14:paraId="7AB49C8B" w14:textId="77777777" w:rsidR="00776E37" w:rsidRDefault="00776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2DAB" w14:textId="0309BBC7"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4143AC">
      <w:rPr>
        <w:bCs/>
        <w:noProof/>
        <w:szCs w:val="20"/>
      </w:rPr>
      <w:t>5</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4143AC">
      <w:rPr>
        <w:bCs/>
        <w:noProof/>
        <w:szCs w:val="20"/>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9680E" w14:textId="77777777" w:rsidR="00776E37" w:rsidRDefault="00776E37" w:rsidP="00A01FFE">
      <w:r>
        <w:separator/>
      </w:r>
    </w:p>
    <w:p w14:paraId="16F9A0DA" w14:textId="77777777" w:rsidR="00776E37" w:rsidRDefault="00776E37"/>
  </w:footnote>
  <w:footnote w:type="continuationSeparator" w:id="0">
    <w:p w14:paraId="6F045801" w14:textId="77777777" w:rsidR="00776E37" w:rsidRDefault="00776E37" w:rsidP="00A01FFE">
      <w:r>
        <w:continuationSeparator/>
      </w:r>
    </w:p>
    <w:p w14:paraId="14B103AC" w14:textId="77777777" w:rsidR="00776E37" w:rsidRDefault="00776E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EF1B" w14:textId="3FF55F62" w:rsidR="00B87FBE" w:rsidRDefault="004143AC" w:rsidP="00BE30AE">
    <w:r>
      <w:pict w14:anchorId="2DDBA661">
        <v:line id="_x0000_s2074" style="position:absolute;z-index:251657216;mso-position-horizontal-relative:page;mso-position-vertical-relative:page" from="85.05pt,96.3pt" to="411.05pt,96.3pt" o:allowincell="f" strokeweight="1pt">
          <w10:wrap anchorx="page" anchory="page"/>
        </v:line>
      </w:pict>
    </w:r>
    <w:r>
      <w:pict w14:anchorId="5E8AA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51658240;mso-position-horizontal-relative:page;mso-position-vertical-relative:page">
          <v:imagedata r:id="rId1" o:title="Alogo_1c_SW"/>
          <w10:wrap type="square" anchorx="page" anchory="page"/>
        </v:shape>
      </w:pict>
    </w:r>
    <w:r w:rsidR="00163975">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3C127F"/>
    <w:multiLevelType w:val="hybridMultilevel"/>
    <w:tmpl w:val="E93C6696"/>
    <w:lvl w:ilvl="0" w:tplc="C22C9B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DA70F0"/>
    <w:multiLevelType w:val="hybridMultilevel"/>
    <w:tmpl w:val="F9FE4870"/>
    <w:lvl w:ilvl="0" w:tplc="044C19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5B28"/>
    <w:rsid w:val="000067ED"/>
    <w:rsid w:val="00015AA3"/>
    <w:rsid w:val="00015FCE"/>
    <w:rsid w:val="00020AB6"/>
    <w:rsid w:val="0002661E"/>
    <w:rsid w:val="0002698A"/>
    <w:rsid w:val="000323B5"/>
    <w:rsid w:val="00033806"/>
    <w:rsid w:val="0003592D"/>
    <w:rsid w:val="00035AA7"/>
    <w:rsid w:val="00044544"/>
    <w:rsid w:val="00052CA9"/>
    <w:rsid w:val="00057991"/>
    <w:rsid w:val="000613AA"/>
    <w:rsid w:val="00064C6A"/>
    <w:rsid w:val="00073E35"/>
    <w:rsid w:val="000740CC"/>
    <w:rsid w:val="00086A70"/>
    <w:rsid w:val="00087CCD"/>
    <w:rsid w:val="00090FE0"/>
    <w:rsid w:val="00091434"/>
    <w:rsid w:val="00092000"/>
    <w:rsid w:val="000978EF"/>
    <w:rsid w:val="000A0978"/>
    <w:rsid w:val="000A15C2"/>
    <w:rsid w:val="000B68EF"/>
    <w:rsid w:val="000C463F"/>
    <w:rsid w:val="000C5823"/>
    <w:rsid w:val="000C673E"/>
    <w:rsid w:val="000D115F"/>
    <w:rsid w:val="000D3E6B"/>
    <w:rsid w:val="000D5811"/>
    <w:rsid w:val="000D5F36"/>
    <w:rsid w:val="000E12D4"/>
    <w:rsid w:val="000E1CD5"/>
    <w:rsid w:val="000F017B"/>
    <w:rsid w:val="00100678"/>
    <w:rsid w:val="00102267"/>
    <w:rsid w:val="00105F5D"/>
    <w:rsid w:val="00106E45"/>
    <w:rsid w:val="00111496"/>
    <w:rsid w:val="001205E8"/>
    <w:rsid w:val="0012605A"/>
    <w:rsid w:val="00135788"/>
    <w:rsid w:val="00151857"/>
    <w:rsid w:val="00156959"/>
    <w:rsid w:val="001570C0"/>
    <w:rsid w:val="001574D7"/>
    <w:rsid w:val="0015765F"/>
    <w:rsid w:val="001579D7"/>
    <w:rsid w:val="0016086F"/>
    <w:rsid w:val="00163975"/>
    <w:rsid w:val="00166B57"/>
    <w:rsid w:val="00167718"/>
    <w:rsid w:val="00172589"/>
    <w:rsid w:val="0017447C"/>
    <w:rsid w:val="001768E2"/>
    <w:rsid w:val="001771F7"/>
    <w:rsid w:val="00177E1E"/>
    <w:rsid w:val="00181F56"/>
    <w:rsid w:val="00184412"/>
    <w:rsid w:val="001A4254"/>
    <w:rsid w:val="001B2E8D"/>
    <w:rsid w:val="001B55AB"/>
    <w:rsid w:val="001B7CF8"/>
    <w:rsid w:val="001C47B6"/>
    <w:rsid w:val="001D696E"/>
    <w:rsid w:val="001E32E2"/>
    <w:rsid w:val="001E3F01"/>
    <w:rsid w:val="001E72CB"/>
    <w:rsid w:val="001E760F"/>
    <w:rsid w:val="001F2CEC"/>
    <w:rsid w:val="001F6781"/>
    <w:rsid w:val="00201832"/>
    <w:rsid w:val="002030CE"/>
    <w:rsid w:val="00205A50"/>
    <w:rsid w:val="00211F86"/>
    <w:rsid w:val="00213801"/>
    <w:rsid w:val="00217290"/>
    <w:rsid w:val="0023470D"/>
    <w:rsid w:val="0023512B"/>
    <w:rsid w:val="00245EEC"/>
    <w:rsid w:val="00246891"/>
    <w:rsid w:val="0024694E"/>
    <w:rsid w:val="00246A8E"/>
    <w:rsid w:val="00251502"/>
    <w:rsid w:val="002536EE"/>
    <w:rsid w:val="00254654"/>
    <w:rsid w:val="00257BB9"/>
    <w:rsid w:val="0026168F"/>
    <w:rsid w:val="00270891"/>
    <w:rsid w:val="00270F2C"/>
    <w:rsid w:val="0027236C"/>
    <w:rsid w:val="002730BA"/>
    <w:rsid w:val="00273527"/>
    <w:rsid w:val="0027451D"/>
    <w:rsid w:val="0027526D"/>
    <w:rsid w:val="002844FB"/>
    <w:rsid w:val="00284742"/>
    <w:rsid w:val="00294DBD"/>
    <w:rsid w:val="00294E04"/>
    <w:rsid w:val="0029674A"/>
    <w:rsid w:val="00297DF0"/>
    <w:rsid w:val="002A01E8"/>
    <w:rsid w:val="002A1A00"/>
    <w:rsid w:val="002A471D"/>
    <w:rsid w:val="002A58E7"/>
    <w:rsid w:val="002A6691"/>
    <w:rsid w:val="002A6CCF"/>
    <w:rsid w:val="002B669D"/>
    <w:rsid w:val="002B6ADD"/>
    <w:rsid w:val="002B6F63"/>
    <w:rsid w:val="002C5462"/>
    <w:rsid w:val="002C5EA8"/>
    <w:rsid w:val="002C7E8E"/>
    <w:rsid w:val="002D3275"/>
    <w:rsid w:val="002E5F47"/>
    <w:rsid w:val="002F108C"/>
    <w:rsid w:val="002F53FD"/>
    <w:rsid w:val="00306545"/>
    <w:rsid w:val="00307BC6"/>
    <w:rsid w:val="0031448D"/>
    <w:rsid w:val="00316040"/>
    <w:rsid w:val="00323AA6"/>
    <w:rsid w:val="0032523F"/>
    <w:rsid w:val="003305A1"/>
    <w:rsid w:val="0033431D"/>
    <w:rsid w:val="00340032"/>
    <w:rsid w:val="003530CF"/>
    <w:rsid w:val="00354524"/>
    <w:rsid w:val="00363724"/>
    <w:rsid w:val="00371726"/>
    <w:rsid w:val="003764DD"/>
    <w:rsid w:val="003767A6"/>
    <w:rsid w:val="00383550"/>
    <w:rsid w:val="00385372"/>
    <w:rsid w:val="00386DDE"/>
    <w:rsid w:val="003935C7"/>
    <w:rsid w:val="0039404D"/>
    <w:rsid w:val="00397833"/>
    <w:rsid w:val="003A58F9"/>
    <w:rsid w:val="003A61B5"/>
    <w:rsid w:val="003B4DC9"/>
    <w:rsid w:val="003C0E0C"/>
    <w:rsid w:val="003C49F5"/>
    <w:rsid w:val="003C4D2E"/>
    <w:rsid w:val="003D43D6"/>
    <w:rsid w:val="003D50AD"/>
    <w:rsid w:val="003E294A"/>
    <w:rsid w:val="003E5A18"/>
    <w:rsid w:val="003E5AFB"/>
    <w:rsid w:val="003E694C"/>
    <w:rsid w:val="003F087F"/>
    <w:rsid w:val="003F1D8D"/>
    <w:rsid w:val="003F2F48"/>
    <w:rsid w:val="00401C02"/>
    <w:rsid w:val="00401DBD"/>
    <w:rsid w:val="0040355B"/>
    <w:rsid w:val="004143AC"/>
    <w:rsid w:val="00415D92"/>
    <w:rsid w:val="00423376"/>
    <w:rsid w:val="004256C0"/>
    <w:rsid w:val="0042792E"/>
    <w:rsid w:val="00435B81"/>
    <w:rsid w:val="004372AB"/>
    <w:rsid w:val="00442007"/>
    <w:rsid w:val="00456826"/>
    <w:rsid w:val="00467650"/>
    <w:rsid w:val="00471991"/>
    <w:rsid w:val="0047298F"/>
    <w:rsid w:val="00474BA9"/>
    <w:rsid w:val="00475123"/>
    <w:rsid w:val="004767B0"/>
    <w:rsid w:val="004772DF"/>
    <w:rsid w:val="004775B5"/>
    <w:rsid w:val="00477F22"/>
    <w:rsid w:val="004802E8"/>
    <w:rsid w:val="00481AC0"/>
    <w:rsid w:val="00481B45"/>
    <w:rsid w:val="00481DEE"/>
    <w:rsid w:val="004853D0"/>
    <w:rsid w:val="00485A25"/>
    <w:rsid w:val="004906B9"/>
    <w:rsid w:val="00490968"/>
    <w:rsid w:val="004927E4"/>
    <w:rsid w:val="0049374D"/>
    <w:rsid w:val="0049583F"/>
    <w:rsid w:val="00497DAC"/>
    <w:rsid w:val="004A4040"/>
    <w:rsid w:val="004A4D6D"/>
    <w:rsid w:val="004B4D5E"/>
    <w:rsid w:val="004B4F95"/>
    <w:rsid w:val="004D5383"/>
    <w:rsid w:val="004D6033"/>
    <w:rsid w:val="004E71AE"/>
    <w:rsid w:val="004F2D14"/>
    <w:rsid w:val="005004A5"/>
    <w:rsid w:val="00505D40"/>
    <w:rsid w:val="005100AD"/>
    <w:rsid w:val="00513A05"/>
    <w:rsid w:val="00515AF3"/>
    <w:rsid w:val="00532AD4"/>
    <w:rsid w:val="00535CF7"/>
    <w:rsid w:val="0053767B"/>
    <w:rsid w:val="00541235"/>
    <w:rsid w:val="0055227B"/>
    <w:rsid w:val="005535A4"/>
    <w:rsid w:val="00555C4E"/>
    <w:rsid w:val="00557529"/>
    <w:rsid w:val="00561806"/>
    <w:rsid w:val="00564415"/>
    <w:rsid w:val="005729A3"/>
    <w:rsid w:val="005733E3"/>
    <w:rsid w:val="00574F81"/>
    <w:rsid w:val="00576638"/>
    <w:rsid w:val="00585CCA"/>
    <w:rsid w:val="00591506"/>
    <w:rsid w:val="005933B4"/>
    <w:rsid w:val="00595DDF"/>
    <w:rsid w:val="005976DD"/>
    <w:rsid w:val="005A00A6"/>
    <w:rsid w:val="005A3C1D"/>
    <w:rsid w:val="005A6196"/>
    <w:rsid w:val="005A7F5A"/>
    <w:rsid w:val="005B247E"/>
    <w:rsid w:val="005B505E"/>
    <w:rsid w:val="005B7498"/>
    <w:rsid w:val="005C08FD"/>
    <w:rsid w:val="005D6558"/>
    <w:rsid w:val="005E074D"/>
    <w:rsid w:val="005E444B"/>
    <w:rsid w:val="005E56DA"/>
    <w:rsid w:val="00600635"/>
    <w:rsid w:val="00600C49"/>
    <w:rsid w:val="006022ED"/>
    <w:rsid w:val="00605A52"/>
    <w:rsid w:val="006074AE"/>
    <w:rsid w:val="0061241D"/>
    <w:rsid w:val="006132A8"/>
    <w:rsid w:val="00615C32"/>
    <w:rsid w:val="0061789C"/>
    <w:rsid w:val="00626467"/>
    <w:rsid w:val="00630A67"/>
    <w:rsid w:val="00637BF7"/>
    <w:rsid w:val="00641E78"/>
    <w:rsid w:val="006428D4"/>
    <w:rsid w:val="006461F2"/>
    <w:rsid w:val="00647E1A"/>
    <w:rsid w:val="00653F20"/>
    <w:rsid w:val="00657DD8"/>
    <w:rsid w:val="00667B6E"/>
    <w:rsid w:val="0067239F"/>
    <w:rsid w:val="0067264F"/>
    <w:rsid w:val="00674C3F"/>
    <w:rsid w:val="00674CCA"/>
    <w:rsid w:val="00677FC2"/>
    <w:rsid w:val="00680910"/>
    <w:rsid w:val="00684A92"/>
    <w:rsid w:val="00684DF1"/>
    <w:rsid w:val="006859A8"/>
    <w:rsid w:val="00692C5E"/>
    <w:rsid w:val="00693EA3"/>
    <w:rsid w:val="006A054D"/>
    <w:rsid w:val="006A1370"/>
    <w:rsid w:val="006A3C87"/>
    <w:rsid w:val="006B0C9B"/>
    <w:rsid w:val="006B1A90"/>
    <w:rsid w:val="006B448F"/>
    <w:rsid w:val="006B4DD8"/>
    <w:rsid w:val="006C2675"/>
    <w:rsid w:val="006D1D5C"/>
    <w:rsid w:val="006E1F90"/>
    <w:rsid w:val="006E1FC0"/>
    <w:rsid w:val="006E2C8C"/>
    <w:rsid w:val="006E35CD"/>
    <w:rsid w:val="006E4B61"/>
    <w:rsid w:val="006E7E96"/>
    <w:rsid w:val="006F2692"/>
    <w:rsid w:val="006F3284"/>
    <w:rsid w:val="006F6EAF"/>
    <w:rsid w:val="00703F20"/>
    <w:rsid w:val="00707389"/>
    <w:rsid w:val="00711C7D"/>
    <w:rsid w:val="0072085D"/>
    <w:rsid w:val="00720AEB"/>
    <w:rsid w:val="007243DD"/>
    <w:rsid w:val="0073148C"/>
    <w:rsid w:val="007323B9"/>
    <w:rsid w:val="00733745"/>
    <w:rsid w:val="00733D65"/>
    <w:rsid w:val="00737ECF"/>
    <w:rsid w:val="007401D1"/>
    <w:rsid w:val="00742AA7"/>
    <w:rsid w:val="00746A0D"/>
    <w:rsid w:val="00746E5D"/>
    <w:rsid w:val="00747406"/>
    <w:rsid w:val="007505D4"/>
    <w:rsid w:val="00761CAE"/>
    <w:rsid w:val="00763C30"/>
    <w:rsid w:val="00764401"/>
    <w:rsid w:val="00771073"/>
    <w:rsid w:val="007729BE"/>
    <w:rsid w:val="00772F06"/>
    <w:rsid w:val="00776D7B"/>
    <w:rsid w:val="00776E37"/>
    <w:rsid w:val="00777DAE"/>
    <w:rsid w:val="007830A2"/>
    <w:rsid w:val="00785AE5"/>
    <w:rsid w:val="007911C6"/>
    <w:rsid w:val="00791422"/>
    <w:rsid w:val="00797CD2"/>
    <w:rsid w:val="007A75EB"/>
    <w:rsid w:val="007B2294"/>
    <w:rsid w:val="007B365B"/>
    <w:rsid w:val="007B4AE4"/>
    <w:rsid w:val="007D4A4A"/>
    <w:rsid w:val="007D5C23"/>
    <w:rsid w:val="007E1854"/>
    <w:rsid w:val="007E33B6"/>
    <w:rsid w:val="007E406F"/>
    <w:rsid w:val="007E7210"/>
    <w:rsid w:val="007F2106"/>
    <w:rsid w:val="00803306"/>
    <w:rsid w:val="00804951"/>
    <w:rsid w:val="00812B9E"/>
    <w:rsid w:val="0081427C"/>
    <w:rsid w:val="00820367"/>
    <w:rsid w:val="0082104B"/>
    <w:rsid w:val="008222A1"/>
    <w:rsid w:val="00822CCB"/>
    <w:rsid w:val="008237E7"/>
    <w:rsid w:val="008257F6"/>
    <w:rsid w:val="00827E6B"/>
    <w:rsid w:val="0083032B"/>
    <w:rsid w:val="00841D46"/>
    <w:rsid w:val="00842798"/>
    <w:rsid w:val="00843FA5"/>
    <w:rsid w:val="00845D16"/>
    <w:rsid w:val="008511D6"/>
    <w:rsid w:val="008513DE"/>
    <w:rsid w:val="00857676"/>
    <w:rsid w:val="00861B8C"/>
    <w:rsid w:val="00861CA8"/>
    <w:rsid w:val="00862E94"/>
    <w:rsid w:val="0086510D"/>
    <w:rsid w:val="00866FF1"/>
    <w:rsid w:val="0087065D"/>
    <w:rsid w:val="008766A5"/>
    <w:rsid w:val="008771AB"/>
    <w:rsid w:val="008800B7"/>
    <w:rsid w:val="00880F58"/>
    <w:rsid w:val="00882B59"/>
    <w:rsid w:val="00892E44"/>
    <w:rsid w:val="008946AA"/>
    <w:rsid w:val="0089650C"/>
    <w:rsid w:val="008A3A73"/>
    <w:rsid w:val="008A5483"/>
    <w:rsid w:val="008B087C"/>
    <w:rsid w:val="008B34E0"/>
    <w:rsid w:val="008C0324"/>
    <w:rsid w:val="008C3C1C"/>
    <w:rsid w:val="008D04DC"/>
    <w:rsid w:val="008D06F1"/>
    <w:rsid w:val="008D116C"/>
    <w:rsid w:val="008D1D23"/>
    <w:rsid w:val="008D7CD9"/>
    <w:rsid w:val="008E0865"/>
    <w:rsid w:val="008E0944"/>
    <w:rsid w:val="008E3356"/>
    <w:rsid w:val="008E4197"/>
    <w:rsid w:val="008F3717"/>
    <w:rsid w:val="008F393E"/>
    <w:rsid w:val="008F45DF"/>
    <w:rsid w:val="009017C6"/>
    <w:rsid w:val="00914C62"/>
    <w:rsid w:val="0091663A"/>
    <w:rsid w:val="00917D03"/>
    <w:rsid w:val="00923D5F"/>
    <w:rsid w:val="00924394"/>
    <w:rsid w:val="009251A8"/>
    <w:rsid w:val="0092607D"/>
    <w:rsid w:val="009269B9"/>
    <w:rsid w:val="00927FBE"/>
    <w:rsid w:val="00934C94"/>
    <w:rsid w:val="009362FA"/>
    <w:rsid w:val="009370A6"/>
    <w:rsid w:val="0094087D"/>
    <w:rsid w:val="00940BC5"/>
    <w:rsid w:val="00941070"/>
    <w:rsid w:val="0094712F"/>
    <w:rsid w:val="009520F6"/>
    <w:rsid w:val="00954D3C"/>
    <w:rsid w:val="00954FEA"/>
    <w:rsid w:val="00961374"/>
    <w:rsid w:val="009638DE"/>
    <w:rsid w:val="00965234"/>
    <w:rsid w:val="009766A3"/>
    <w:rsid w:val="0098457F"/>
    <w:rsid w:val="009849C2"/>
    <w:rsid w:val="00992317"/>
    <w:rsid w:val="0099538C"/>
    <w:rsid w:val="009A090B"/>
    <w:rsid w:val="009A09E1"/>
    <w:rsid w:val="009B4897"/>
    <w:rsid w:val="009B7B04"/>
    <w:rsid w:val="009C0A35"/>
    <w:rsid w:val="009C5FA4"/>
    <w:rsid w:val="009C7922"/>
    <w:rsid w:val="009D403D"/>
    <w:rsid w:val="009D5D2E"/>
    <w:rsid w:val="009D7B8C"/>
    <w:rsid w:val="009E1BAD"/>
    <w:rsid w:val="009E2C43"/>
    <w:rsid w:val="009E5CA7"/>
    <w:rsid w:val="009F0029"/>
    <w:rsid w:val="00A00988"/>
    <w:rsid w:val="00A01FFE"/>
    <w:rsid w:val="00A0566B"/>
    <w:rsid w:val="00A103E5"/>
    <w:rsid w:val="00A12CB9"/>
    <w:rsid w:val="00A162CA"/>
    <w:rsid w:val="00A26BB3"/>
    <w:rsid w:val="00A30AF4"/>
    <w:rsid w:val="00A3288E"/>
    <w:rsid w:val="00A402D1"/>
    <w:rsid w:val="00A423C1"/>
    <w:rsid w:val="00A4569A"/>
    <w:rsid w:val="00A45D21"/>
    <w:rsid w:val="00A50C33"/>
    <w:rsid w:val="00A52331"/>
    <w:rsid w:val="00A53661"/>
    <w:rsid w:val="00A61AD4"/>
    <w:rsid w:val="00A6241F"/>
    <w:rsid w:val="00A64EE5"/>
    <w:rsid w:val="00A711C0"/>
    <w:rsid w:val="00A73C8E"/>
    <w:rsid w:val="00A74D81"/>
    <w:rsid w:val="00A7596D"/>
    <w:rsid w:val="00A76DF0"/>
    <w:rsid w:val="00A82D53"/>
    <w:rsid w:val="00A934E0"/>
    <w:rsid w:val="00A9455B"/>
    <w:rsid w:val="00AA3965"/>
    <w:rsid w:val="00AA545A"/>
    <w:rsid w:val="00AA5D91"/>
    <w:rsid w:val="00AA6ADB"/>
    <w:rsid w:val="00AA76D9"/>
    <w:rsid w:val="00AB62C2"/>
    <w:rsid w:val="00AB73C4"/>
    <w:rsid w:val="00AC429B"/>
    <w:rsid w:val="00AC7B00"/>
    <w:rsid w:val="00AD2730"/>
    <w:rsid w:val="00AF07A3"/>
    <w:rsid w:val="00B02A67"/>
    <w:rsid w:val="00B06F55"/>
    <w:rsid w:val="00B10FC2"/>
    <w:rsid w:val="00B112C3"/>
    <w:rsid w:val="00B17592"/>
    <w:rsid w:val="00B20E10"/>
    <w:rsid w:val="00B229F8"/>
    <w:rsid w:val="00B23BA6"/>
    <w:rsid w:val="00B25156"/>
    <w:rsid w:val="00B27C41"/>
    <w:rsid w:val="00B3057A"/>
    <w:rsid w:val="00B31B63"/>
    <w:rsid w:val="00B33479"/>
    <w:rsid w:val="00B344DD"/>
    <w:rsid w:val="00B3505D"/>
    <w:rsid w:val="00B36A16"/>
    <w:rsid w:val="00B5129C"/>
    <w:rsid w:val="00B517D6"/>
    <w:rsid w:val="00B61F23"/>
    <w:rsid w:val="00B63F1F"/>
    <w:rsid w:val="00B64079"/>
    <w:rsid w:val="00B6736B"/>
    <w:rsid w:val="00B75377"/>
    <w:rsid w:val="00B766CA"/>
    <w:rsid w:val="00B777B8"/>
    <w:rsid w:val="00B77BFD"/>
    <w:rsid w:val="00B8235A"/>
    <w:rsid w:val="00B8301D"/>
    <w:rsid w:val="00B86B63"/>
    <w:rsid w:val="00B87FBE"/>
    <w:rsid w:val="00B90362"/>
    <w:rsid w:val="00BA703F"/>
    <w:rsid w:val="00BB3295"/>
    <w:rsid w:val="00BB61C1"/>
    <w:rsid w:val="00BC3D18"/>
    <w:rsid w:val="00BC7EFC"/>
    <w:rsid w:val="00BD4EA5"/>
    <w:rsid w:val="00BD6858"/>
    <w:rsid w:val="00BE00C9"/>
    <w:rsid w:val="00BE30AE"/>
    <w:rsid w:val="00BE4743"/>
    <w:rsid w:val="00BE5641"/>
    <w:rsid w:val="00BE717E"/>
    <w:rsid w:val="00BF0634"/>
    <w:rsid w:val="00BF1977"/>
    <w:rsid w:val="00BF4CF4"/>
    <w:rsid w:val="00BF4DDD"/>
    <w:rsid w:val="00C0268C"/>
    <w:rsid w:val="00C04B94"/>
    <w:rsid w:val="00C07D03"/>
    <w:rsid w:val="00C10A5B"/>
    <w:rsid w:val="00C11D3F"/>
    <w:rsid w:val="00C121CA"/>
    <w:rsid w:val="00C20843"/>
    <w:rsid w:val="00C3056F"/>
    <w:rsid w:val="00C331B3"/>
    <w:rsid w:val="00C34738"/>
    <w:rsid w:val="00C35F38"/>
    <w:rsid w:val="00C37774"/>
    <w:rsid w:val="00C378DC"/>
    <w:rsid w:val="00C40565"/>
    <w:rsid w:val="00C438DD"/>
    <w:rsid w:val="00C57A28"/>
    <w:rsid w:val="00C67F92"/>
    <w:rsid w:val="00C7075A"/>
    <w:rsid w:val="00C73643"/>
    <w:rsid w:val="00C80B3A"/>
    <w:rsid w:val="00C839BF"/>
    <w:rsid w:val="00C85B64"/>
    <w:rsid w:val="00C92E46"/>
    <w:rsid w:val="00C94034"/>
    <w:rsid w:val="00CB1E7A"/>
    <w:rsid w:val="00CC0CCA"/>
    <w:rsid w:val="00CC5FEA"/>
    <w:rsid w:val="00CF206B"/>
    <w:rsid w:val="00CF2C52"/>
    <w:rsid w:val="00CF46AD"/>
    <w:rsid w:val="00CF46EF"/>
    <w:rsid w:val="00D0250F"/>
    <w:rsid w:val="00D06446"/>
    <w:rsid w:val="00D06F3D"/>
    <w:rsid w:val="00D12629"/>
    <w:rsid w:val="00D14F64"/>
    <w:rsid w:val="00D155F3"/>
    <w:rsid w:val="00D267B0"/>
    <w:rsid w:val="00D26B90"/>
    <w:rsid w:val="00D352EF"/>
    <w:rsid w:val="00D44C68"/>
    <w:rsid w:val="00D46418"/>
    <w:rsid w:val="00D471FE"/>
    <w:rsid w:val="00D52688"/>
    <w:rsid w:val="00D52E34"/>
    <w:rsid w:val="00D609B5"/>
    <w:rsid w:val="00D6267D"/>
    <w:rsid w:val="00D62972"/>
    <w:rsid w:val="00D64B93"/>
    <w:rsid w:val="00D703E6"/>
    <w:rsid w:val="00D928A4"/>
    <w:rsid w:val="00D928E5"/>
    <w:rsid w:val="00D960BE"/>
    <w:rsid w:val="00D96EB6"/>
    <w:rsid w:val="00D9767D"/>
    <w:rsid w:val="00DA280E"/>
    <w:rsid w:val="00DA399A"/>
    <w:rsid w:val="00DC12FA"/>
    <w:rsid w:val="00DC1482"/>
    <w:rsid w:val="00DC3CD4"/>
    <w:rsid w:val="00DC5DEE"/>
    <w:rsid w:val="00DC796C"/>
    <w:rsid w:val="00DD3EE8"/>
    <w:rsid w:val="00DD6254"/>
    <w:rsid w:val="00DF4A91"/>
    <w:rsid w:val="00DF53D0"/>
    <w:rsid w:val="00E01444"/>
    <w:rsid w:val="00E0147C"/>
    <w:rsid w:val="00E02FE2"/>
    <w:rsid w:val="00E0654B"/>
    <w:rsid w:val="00E10EED"/>
    <w:rsid w:val="00E13F75"/>
    <w:rsid w:val="00E16FDF"/>
    <w:rsid w:val="00E20F1A"/>
    <w:rsid w:val="00E210FD"/>
    <w:rsid w:val="00E21A88"/>
    <w:rsid w:val="00E2444E"/>
    <w:rsid w:val="00E25938"/>
    <w:rsid w:val="00E25E61"/>
    <w:rsid w:val="00E360B3"/>
    <w:rsid w:val="00E437A9"/>
    <w:rsid w:val="00E44A5E"/>
    <w:rsid w:val="00E479BE"/>
    <w:rsid w:val="00E567BF"/>
    <w:rsid w:val="00E6155E"/>
    <w:rsid w:val="00E62ABE"/>
    <w:rsid w:val="00E65DF3"/>
    <w:rsid w:val="00E67868"/>
    <w:rsid w:val="00E67DD8"/>
    <w:rsid w:val="00E73482"/>
    <w:rsid w:val="00E75385"/>
    <w:rsid w:val="00E7585D"/>
    <w:rsid w:val="00E77933"/>
    <w:rsid w:val="00E82220"/>
    <w:rsid w:val="00E824ED"/>
    <w:rsid w:val="00E83521"/>
    <w:rsid w:val="00E8533E"/>
    <w:rsid w:val="00E85F2A"/>
    <w:rsid w:val="00E91AB2"/>
    <w:rsid w:val="00E91B3E"/>
    <w:rsid w:val="00E94377"/>
    <w:rsid w:val="00E970E9"/>
    <w:rsid w:val="00EA1C2F"/>
    <w:rsid w:val="00EA45B9"/>
    <w:rsid w:val="00EA6CD5"/>
    <w:rsid w:val="00EA7D5B"/>
    <w:rsid w:val="00EB2892"/>
    <w:rsid w:val="00EB6705"/>
    <w:rsid w:val="00EB69D9"/>
    <w:rsid w:val="00EC4AA8"/>
    <w:rsid w:val="00ED1385"/>
    <w:rsid w:val="00ED35E5"/>
    <w:rsid w:val="00EE12AC"/>
    <w:rsid w:val="00EE1A0C"/>
    <w:rsid w:val="00EE3205"/>
    <w:rsid w:val="00EE6E34"/>
    <w:rsid w:val="00EF1FC5"/>
    <w:rsid w:val="00EF2A92"/>
    <w:rsid w:val="00EF52A7"/>
    <w:rsid w:val="00EF62F9"/>
    <w:rsid w:val="00F00767"/>
    <w:rsid w:val="00F055A8"/>
    <w:rsid w:val="00F13C14"/>
    <w:rsid w:val="00F16FD1"/>
    <w:rsid w:val="00F17E4B"/>
    <w:rsid w:val="00F217DF"/>
    <w:rsid w:val="00F21FEE"/>
    <w:rsid w:val="00F238FA"/>
    <w:rsid w:val="00F2466C"/>
    <w:rsid w:val="00F277DE"/>
    <w:rsid w:val="00F3766B"/>
    <w:rsid w:val="00F52D5C"/>
    <w:rsid w:val="00F56E3D"/>
    <w:rsid w:val="00F56F42"/>
    <w:rsid w:val="00F57235"/>
    <w:rsid w:val="00F60D87"/>
    <w:rsid w:val="00F6336D"/>
    <w:rsid w:val="00F643BE"/>
    <w:rsid w:val="00F65C64"/>
    <w:rsid w:val="00F726D5"/>
    <w:rsid w:val="00F74432"/>
    <w:rsid w:val="00F75E84"/>
    <w:rsid w:val="00F776F9"/>
    <w:rsid w:val="00F86DA8"/>
    <w:rsid w:val="00F90E60"/>
    <w:rsid w:val="00F922A7"/>
    <w:rsid w:val="00F96DA6"/>
    <w:rsid w:val="00FA1165"/>
    <w:rsid w:val="00FA14BB"/>
    <w:rsid w:val="00FA3206"/>
    <w:rsid w:val="00FA41AD"/>
    <w:rsid w:val="00FA74B0"/>
    <w:rsid w:val="00FA7C4A"/>
    <w:rsid w:val="00FB5E9A"/>
    <w:rsid w:val="00FC1220"/>
    <w:rsid w:val="00FC2BF9"/>
    <w:rsid w:val="00FD766F"/>
    <w:rsid w:val="00FF11B9"/>
    <w:rsid w:val="00FF2223"/>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309A1E3F"/>
  <w15:chartTrackingRefBased/>
  <w15:docId w15:val="{5EA272CD-EE1C-4EB0-9E27-23E2C893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berarbeitung">
    <w:name w:val="Revision"/>
    <w:hidden/>
    <w:uiPriority w:val="99"/>
    <w:semiHidden/>
    <w:rsid w:val="0083032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0819">
      <w:bodyDiv w:val="1"/>
      <w:marLeft w:val="0"/>
      <w:marRight w:val="0"/>
      <w:marTop w:val="0"/>
      <w:marBottom w:val="0"/>
      <w:divBdr>
        <w:top w:val="none" w:sz="0" w:space="0" w:color="auto"/>
        <w:left w:val="none" w:sz="0" w:space="0" w:color="auto"/>
        <w:bottom w:val="none" w:sz="0" w:space="0" w:color="auto"/>
        <w:right w:val="none" w:sz="0" w:space="0" w:color="auto"/>
      </w:divBdr>
      <w:divsChild>
        <w:div w:id="829057455">
          <w:marLeft w:val="2520"/>
          <w:marRight w:val="0"/>
          <w:marTop w:val="58"/>
          <w:marBottom w:val="0"/>
          <w:divBdr>
            <w:top w:val="none" w:sz="0" w:space="0" w:color="auto"/>
            <w:left w:val="none" w:sz="0" w:space="0" w:color="auto"/>
            <w:bottom w:val="none" w:sz="0" w:space="0" w:color="auto"/>
            <w:right w:val="none" w:sz="0" w:space="0" w:color="auto"/>
          </w:divBdr>
        </w:div>
        <w:div w:id="1431201022">
          <w:marLeft w:val="2520"/>
          <w:marRight w:val="0"/>
          <w:marTop w:val="58"/>
          <w:marBottom w:val="0"/>
          <w:divBdr>
            <w:top w:val="none" w:sz="0" w:space="0" w:color="auto"/>
            <w:left w:val="none" w:sz="0" w:space="0" w:color="auto"/>
            <w:bottom w:val="none" w:sz="0" w:space="0" w:color="auto"/>
            <w:right w:val="none" w:sz="0" w:space="0" w:color="auto"/>
          </w:divBdr>
        </w:div>
        <w:div w:id="1947349349">
          <w:marLeft w:val="2520"/>
          <w:marRight w:val="0"/>
          <w:marTop w:val="58"/>
          <w:marBottom w:val="0"/>
          <w:divBdr>
            <w:top w:val="none" w:sz="0" w:space="0" w:color="auto"/>
            <w:left w:val="none" w:sz="0" w:space="0" w:color="auto"/>
            <w:bottom w:val="none" w:sz="0" w:space="0" w:color="auto"/>
            <w:right w:val="none" w:sz="0" w:space="0" w:color="auto"/>
          </w:divBdr>
        </w:div>
      </w:divsChild>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4367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portals/downloadcollection/821C328E82B478721B264866656B154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1058</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Keck, Bettina</cp:lastModifiedBy>
  <cp:revision>3</cp:revision>
  <cp:lastPrinted>2022-07-13T13:57:00Z</cp:lastPrinted>
  <dcterms:created xsi:type="dcterms:W3CDTF">2023-10-10T07:24:00Z</dcterms:created>
  <dcterms:modified xsi:type="dcterms:W3CDTF">2023-11-02T07:29:00Z</dcterms:modified>
</cp:coreProperties>
</file>